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2" w:rsidRPr="00A47517" w:rsidRDefault="00925722" w:rsidP="00925722">
      <w:pPr>
        <w:spacing w:after="0" w:line="240" w:lineRule="auto"/>
        <w:rPr>
          <w:b/>
          <w:sz w:val="16"/>
          <w:szCs w:val="16"/>
        </w:rPr>
      </w:pPr>
    </w:p>
    <w:p w:rsidR="00925722" w:rsidRPr="00853E54" w:rsidRDefault="00925722" w:rsidP="00925722">
      <w:pPr>
        <w:spacing w:after="0" w:line="240" w:lineRule="auto"/>
        <w:rPr>
          <w:sz w:val="15"/>
          <w:szCs w:val="15"/>
        </w:rPr>
      </w:pPr>
    </w:p>
    <w:p w:rsidR="00925722" w:rsidRPr="003D60E9" w:rsidRDefault="00925722" w:rsidP="00925722">
      <w:pPr>
        <w:spacing w:after="0" w:line="240" w:lineRule="auto"/>
        <w:jc w:val="center"/>
        <w:rPr>
          <w:b/>
          <w:sz w:val="24"/>
          <w:szCs w:val="24"/>
        </w:rPr>
      </w:pPr>
      <w:r w:rsidRPr="003D60E9">
        <w:rPr>
          <w:b/>
          <w:sz w:val="24"/>
          <w:szCs w:val="24"/>
        </w:rPr>
        <w:t xml:space="preserve">FORMULÁRIO DE </w:t>
      </w:r>
      <w:r>
        <w:rPr>
          <w:b/>
          <w:sz w:val="24"/>
          <w:szCs w:val="24"/>
        </w:rPr>
        <w:t>DESCRIÇÃO DAS INSTALAÇÕES DO LABORATÓRIO</w:t>
      </w:r>
    </w:p>
    <w:p w:rsidR="00925722" w:rsidRDefault="00925722" w:rsidP="00925722">
      <w:pPr>
        <w:spacing w:after="0" w:line="280" w:lineRule="atLeast"/>
        <w:rPr>
          <w:sz w:val="16"/>
          <w:szCs w:val="16"/>
        </w:rPr>
      </w:pPr>
    </w:p>
    <w:p w:rsidR="00925722" w:rsidRDefault="00E54441" w:rsidP="00925722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DOCENTE RESPONSÁVEL</w:t>
      </w:r>
      <w:r w:rsidR="00925722" w:rsidRPr="00C369C1">
        <w:rPr>
          <w:b/>
          <w:sz w:val="15"/>
          <w:szCs w:val="15"/>
        </w:rPr>
        <w:t>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925722" w:rsidTr="006256C6">
        <w:tc>
          <w:tcPr>
            <w:tcW w:w="5000" w:type="pct"/>
            <w:vAlign w:val="center"/>
          </w:tcPr>
          <w:p w:rsidR="00925722" w:rsidRPr="00A5095E" w:rsidRDefault="00E54441" w:rsidP="00F3606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ocenteResponsavel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bookmarkStart w:id="0" w:name="DocenteResponsave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925722" w:rsidRDefault="00925722" w:rsidP="00925722">
      <w:pPr>
        <w:spacing w:after="0" w:line="240" w:lineRule="atLeast"/>
        <w:rPr>
          <w:sz w:val="16"/>
          <w:szCs w:val="16"/>
        </w:rPr>
      </w:pPr>
    </w:p>
    <w:p w:rsidR="00925722" w:rsidRDefault="00925722" w:rsidP="00925722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925722" w:rsidTr="00925722">
        <w:tc>
          <w:tcPr>
            <w:tcW w:w="5000" w:type="pct"/>
            <w:vAlign w:val="center"/>
          </w:tcPr>
          <w:p w:rsidR="00925722" w:rsidRPr="00A5095E" w:rsidRDefault="004854AF" w:rsidP="00425A7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25722" w:rsidRDefault="00925722" w:rsidP="00925722">
      <w:pPr>
        <w:spacing w:after="0" w:line="240" w:lineRule="atLeast"/>
        <w:rPr>
          <w:sz w:val="16"/>
          <w:szCs w:val="16"/>
        </w:rPr>
      </w:pPr>
    </w:p>
    <w:p w:rsidR="00E54441" w:rsidRDefault="00E54441" w:rsidP="00E54441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LOCALIZAÇÃO</w:t>
      </w:r>
      <w:r w:rsidRPr="00C369C1">
        <w:rPr>
          <w:b/>
          <w:sz w:val="15"/>
          <w:szCs w:val="15"/>
        </w:rPr>
        <w:t>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E54441" w:rsidTr="00E54441">
        <w:tc>
          <w:tcPr>
            <w:tcW w:w="5000" w:type="pct"/>
            <w:vAlign w:val="center"/>
          </w:tcPr>
          <w:p w:rsidR="00E54441" w:rsidRPr="00A5095E" w:rsidRDefault="00E54441" w:rsidP="0079474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FACULDADE DE CIÊNCIAS FARMACÊUTICAS DA UNIVERSIDADE DE SÃO PAULO</w:t>
            </w:r>
            <w:r w:rsidR="00794742">
              <w:rPr>
                <w:sz w:val="18"/>
                <w:szCs w:val="18"/>
              </w:rPr>
              <w:t xml:space="preserve"> (FCF/USP)</w:t>
            </w:r>
            <w:r>
              <w:rPr>
                <w:sz w:val="18"/>
                <w:szCs w:val="18"/>
              </w:rPr>
              <w:t xml:space="preserve">, Avenida Lineu Prestes, nº 580, bloco </w:t>
            </w:r>
            <w:sdt>
              <w:sdtPr>
                <w:rPr>
                  <w:rStyle w:val="TextoEstilo"/>
                </w:rPr>
                <w:alias w:val="LabBloco"/>
                <w:tag w:val="LabBloco"/>
                <w:id w:val="-725527451"/>
                <w:lock w:val="sdtLocked"/>
                <w:placeholder>
                  <w:docPart w:val="B015730E4E1A443097E383C562DD19CE"/>
                </w:placeholder>
                <w:showingPlcHdr/>
                <w:dropDownList>
                  <w:listItem w:value="Escolher um item."/>
                  <w:listItem w:displayText="BL 13B" w:value="BL 13B"/>
                  <w:listItem w:displayText="BL 13A" w:value="BL 13A"/>
                  <w:listItem w:displayText="BL 13" w:value="BL 13"/>
                  <w:listItem w:displayText="BL 14" w:value="BL 14"/>
                  <w:listItem w:displayText="BL 15" w:value="BL 15"/>
                  <w:listItem w:displayText="BL 16" w:value="BL 16"/>
                  <w:listItem w:displayText="BL 17" w:value="BL 17"/>
                  <w:listItem w:displayText="BIOTÉRIO" w:value="BIOTÉRIO"/>
                  <w:listItem w:displayText="SEMI-INDUSTRIAL" w:value="SEMI-INDUSTRIAL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Pr="00E54441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sdtContent>
            </w:sdt>
            <w:r>
              <w:rPr>
                <w:sz w:val="18"/>
                <w:szCs w:val="18"/>
              </w:rPr>
              <w:t>, Campus Universitário da Capital – São Paulo – SP.</w:t>
            </w:r>
          </w:p>
        </w:tc>
      </w:tr>
    </w:tbl>
    <w:p w:rsidR="00925722" w:rsidRDefault="00925722" w:rsidP="00925722">
      <w:pPr>
        <w:spacing w:after="0" w:line="240" w:lineRule="atLeast"/>
        <w:rPr>
          <w:sz w:val="16"/>
          <w:szCs w:val="16"/>
        </w:rPr>
      </w:pPr>
    </w:p>
    <w:p w:rsidR="00E54441" w:rsidRDefault="00E54441" w:rsidP="00E5444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DIMENSÕES: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54441" w:rsidRPr="009219CC" w:rsidTr="006256C6">
        <w:trPr>
          <w:trHeight w:val="510"/>
        </w:trPr>
        <w:tc>
          <w:tcPr>
            <w:tcW w:w="9758" w:type="dxa"/>
          </w:tcPr>
          <w:p w:rsidR="00E54441" w:rsidRPr="00C71372" w:rsidRDefault="00E54441" w:rsidP="0062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mensaoLab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DimensaoLa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54441" w:rsidRDefault="00E54441" w:rsidP="00E54441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F36062" w:rsidRDefault="00F36062" w:rsidP="00F36062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CARACTERÍSTICAS ESPECIAIS RELACIONADAS À BIOSSEGURANÇA</w:t>
      </w:r>
      <w:r w:rsidRPr="00C369C1">
        <w:rPr>
          <w:b/>
          <w:sz w:val="15"/>
          <w:szCs w:val="15"/>
        </w:rPr>
        <w:t>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F36062" w:rsidTr="006256C6">
        <w:tc>
          <w:tcPr>
            <w:tcW w:w="5000" w:type="pct"/>
            <w:vAlign w:val="center"/>
          </w:tcPr>
          <w:p w:rsidR="00F36062" w:rsidRPr="00A5095E" w:rsidRDefault="00F36062" w:rsidP="00F36062">
            <w:pPr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Área destinada a manipulação de OGMs / AnGMs, Nível - </w:t>
            </w:r>
            <w:sdt>
              <w:sdtPr>
                <w:rPr>
                  <w:rStyle w:val="TextoEstilo"/>
                </w:rPr>
                <w:alias w:val="NivelLab"/>
                <w:tag w:val="NivelLab"/>
                <w:id w:val="-326986403"/>
                <w:placeholder>
                  <w:docPart w:val="1EA4AD327E634492BE0670D2D244AB1E"/>
                </w:placeholder>
                <w:showingPlcHdr/>
                <w:dropDownList>
                  <w:listItem w:value="Escolher um item."/>
                  <w:listItem w:displayText="NB1" w:value="NB1"/>
                  <w:listItem w:displayText="NB2" w:value="NB2"/>
                  <w:listItem w:displayText="NB3" w:value="NB3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Pr="00E54441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sdtContent>
            </w:sdt>
            <w:r>
              <w:rPr>
                <w:sz w:val="18"/>
                <w:szCs w:val="18"/>
              </w:rPr>
              <w:t>, atendendo às determinações da Resolução Normativa CTNBio nº 2, de 27/11/2006.</w:t>
            </w:r>
          </w:p>
        </w:tc>
      </w:tr>
    </w:tbl>
    <w:p w:rsidR="00925722" w:rsidRDefault="00925722" w:rsidP="00925722">
      <w:pPr>
        <w:spacing w:after="0" w:line="240" w:lineRule="atLeast"/>
        <w:rPr>
          <w:sz w:val="16"/>
          <w:szCs w:val="16"/>
        </w:rPr>
      </w:pPr>
    </w:p>
    <w:p w:rsidR="00794742" w:rsidRPr="0031389A" w:rsidRDefault="00794742" w:rsidP="00794742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EQUIPAMENTOS PARA EXPERIMENTOS: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794742" w:rsidTr="006256C6">
        <w:trPr>
          <w:trHeight w:val="2268"/>
        </w:trPr>
        <w:tc>
          <w:tcPr>
            <w:tcW w:w="9758" w:type="dxa"/>
          </w:tcPr>
          <w:p w:rsidR="00794742" w:rsidRPr="00007C35" w:rsidRDefault="00794742" w:rsidP="006256C6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Experimentos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" w:name="EquipExperimentos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D60BB" w:rsidRPr="00794742" w:rsidRDefault="00794742" w:rsidP="0079474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794742" w:rsidRPr="0031389A" w:rsidRDefault="00794742" w:rsidP="00794742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EQUIPAMENTOS DE SEGURANÇA: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794742" w:rsidTr="006256C6">
        <w:trPr>
          <w:trHeight w:val="2268"/>
        </w:trPr>
        <w:tc>
          <w:tcPr>
            <w:tcW w:w="9758" w:type="dxa"/>
          </w:tcPr>
          <w:p w:rsidR="00794742" w:rsidRPr="00007C35" w:rsidRDefault="00794742" w:rsidP="006256C6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Seguranca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4" w:name="EquipSeguranca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94742" w:rsidRPr="00794742" w:rsidRDefault="00794742" w:rsidP="0079474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794742" w:rsidRDefault="00794742" w:rsidP="00794742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INSTITUIÇÕES PARA ATENDIMENTOS MÉDICOS DE URGÊNCIA</w:t>
      </w:r>
      <w:r w:rsidRPr="00C369C1">
        <w:rPr>
          <w:b/>
          <w:sz w:val="15"/>
          <w:szCs w:val="15"/>
        </w:rPr>
        <w:t>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94742" w:rsidTr="006256C6">
        <w:tc>
          <w:tcPr>
            <w:tcW w:w="5000" w:type="pct"/>
            <w:vAlign w:val="center"/>
          </w:tcPr>
          <w:p w:rsidR="00794742" w:rsidRPr="00A5095E" w:rsidRDefault="00794742" w:rsidP="00794742">
            <w:pPr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Universitário da Universidade de São Paulo (HU/USP) a 2.000 metros do Laboratório.</w:t>
            </w:r>
          </w:p>
        </w:tc>
      </w:tr>
    </w:tbl>
    <w:p w:rsidR="0096419E" w:rsidRDefault="0096419E" w:rsidP="0096419E">
      <w:pPr>
        <w:spacing w:after="0" w:line="240" w:lineRule="auto"/>
        <w:rPr>
          <w:b/>
          <w:sz w:val="13"/>
          <w:szCs w:val="13"/>
        </w:rPr>
      </w:pPr>
    </w:p>
    <w:p w:rsidR="0096419E" w:rsidRDefault="0096419E" w:rsidP="0096419E">
      <w:pPr>
        <w:spacing w:after="0" w:line="240" w:lineRule="auto"/>
        <w:rPr>
          <w:b/>
          <w:sz w:val="13"/>
          <w:szCs w:val="13"/>
        </w:rPr>
      </w:pPr>
    </w:p>
    <w:p w:rsidR="00794742" w:rsidRPr="00A0783A" w:rsidRDefault="00794742" w:rsidP="0096419E">
      <w:pPr>
        <w:spacing w:after="0" w:line="240" w:lineRule="auto"/>
        <w:rPr>
          <w:b/>
          <w:sz w:val="13"/>
          <w:szCs w:val="13"/>
        </w:rPr>
      </w:pPr>
    </w:p>
    <w:p w:rsidR="0096419E" w:rsidRPr="00A0783A" w:rsidRDefault="0096419E" w:rsidP="0096419E">
      <w:pPr>
        <w:spacing w:after="0" w:line="240" w:lineRule="auto"/>
        <w:rPr>
          <w:b/>
          <w:sz w:val="13"/>
          <w:szCs w:val="13"/>
        </w:rPr>
      </w:pPr>
    </w:p>
    <w:p w:rsidR="0096419E" w:rsidRDefault="0096419E" w:rsidP="0096419E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CCF977BACE7C41E5A2BFBFB0E6BCBF94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7C34D0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387EFEFE97AD4F528E2F7026496538E7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7C34D0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61CCEE141B834839ADA8FA98C7AB285C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7C34D0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96419E" w:rsidRDefault="0096419E" w:rsidP="0096419E">
      <w:pPr>
        <w:spacing w:after="0" w:line="240" w:lineRule="auto"/>
        <w:ind w:left="6237"/>
        <w:rPr>
          <w:sz w:val="14"/>
          <w:szCs w:val="14"/>
        </w:rPr>
      </w:pPr>
    </w:p>
    <w:p w:rsidR="0096419E" w:rsidRDefault="0096419E" w:rsidP="0096419E">
      <w:pPr>
        <w:spacing w:after="0" w:line="240" w:lineRule="auto"/>
        <w:ind w:left="6237"/>
        <w:rPr>
          <w:sz w:val="14"/>
          <w:szCs w:val="14"/>
        </w:rPr>
      </w:pPr>
    </w:p>
    <w:p w:rsidR="0096419E" w:rsidRDefault="0096419E" w:rsidP="0096419E">
      <w:pPr>
        <w:spacing w:after="0" w:line="240" w:lineRule="auto"/>
        <w:ind w:left="6237"/>
        <w:rPr>
          <w:sz w:val="14"/>
          <w:szCs w:val="14"/>
        </w:rPr>
      </w:pPr>
    </w:p>
    <w:p w:rsidR="0096419E" w:rsidRDefault="0096419E" w:rsidP="0096419E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96419E" w:rsidRPr="00A0783A" w:rsidRDefault="0096419E" w:rsidP="0096419E">
      <w:pPr>
        <w:spacing w:after="0" w:line="240" w:lineRule="auto"/>
        <w:ind w:left="6237"/>
        <w:rPr>
          <w:b/>
          <w:sz w:val="15"/>
          <w:szCs w:val="15"/>
        </w:rPr>
      </w:pPr>
      <w:r>
        <w:rPr>
          <w:sz w:val="14"/>
          <w:szCs w:val="14"/>
        </w:rPr>
        <w:t>Assinatura do Pesquisador Principal</w:t>
      </w:r>
    </w:p>
    <w:sectPr w:rsidR="0096419E" w:rsidRPr="00A0783A" w:rsidSect="00925722">
      <w:headerReference w:type="default" r:id="rId6"/>
      <w:footerReference w:type="default" r:id="rId7"/>
      <w:pgSz w:w="11907" w:h="16840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22" w:rsidRDefault="007E2D22" w:rsidP="00925722">
      <w:pPr>
        <w:spacing w:after="0" w:line="240" w:lineRule="auto"/>
      </w:pPr>
      <w:r>
        <w:separator/>
      </w:r>
    </w:p>
  </w:endnote>
  <w:endnote w:type="continuationSeparator" w:id="0">
    <w:p w:rsidR="007E2D22" w:rsidRDefault="007E2D22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925722" w:rsidRPr="004A6781" w:rsidTr="006256C6">
      <w:tc>
        <w:tcPr>
          <w:tcW w:w="3619" w:type="dxa"/>
        </w:tcPr>
        <w:p w:rsidR="00925722" w:rsidRPr="004E734F" w:rsidRDefault="00925722" w:rsidP="00925722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925722" w:rsidRPr="004E734F" w:rsidRDefault="00925722" w:rsidP="00925722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925722" w:rsidRPr="004E734F" w:rsidRDefault="00925722" w:rsidP="00925722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925722" w:rsidRPr="00200E7F" w:rsidRDefault="00925722" w:rsidP="00925722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biossegfcf@usp.br</w:t>
          </w:r>
        </w:p>
      </w:tc>
      <w:tc>
        <w:tcPr>
          <w:tcW w:w="2760" w:type="dxa"/>
          <w:vAlign w:val="center"/>
        </w:tcPr>
        <w:p w:rsidR="00925722" w:rsidRPr="00CF57BA" w:rsidRDefault="00925722" w:rsidP="00925722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1804727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496414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25722" w:rsidRPr="00CF57BA" w:rsidRDefault="00925722" w:rsidP="00925722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09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>
                    <w:rPr>
                      <w:b/>
                      <w:spacing w:val="-2"/>
                      <w:sz w:val="14"/>
                      <w:szCs w:val="14"/>
                    </w:rPr>
                    <w:t>DESCRIÇÃO DAS INSTALAÇÕES</w:t>
                  </w:r>
                </w:p>
                <w:p w:rsidR="00925722" w:rsidRDefault="00925722" w:rsidP="00925722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854AF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854AF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925722" w:rsidRPr="004A6781" w:rsidRDefault="00925722" w:rsidP="004854AF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4854AF">
                    <w:rPr>
                      <w:sz w:val="10"/>
                      <w:szCs w:val="10"/>
                    </w:rPr>
                    <w:t>18</w:t>
                  </w:r>
                  <w:r>
                    <w:rPr>
                      <w:sz w:val="10"/>
                      <w:szCs w:val="10"/>
                    </w:rPr>
                    <w:t>/</w:t>
                  </w:r>
                  <w:r w:rsidR="004854AF">
                    <w:rPr>
                      <w:sz w:val="10"/>
                      <w:szCs w:val="10"/>
                    </w:rPr>
                    <w:t>AGOSTO</w:t>
                  </w:r>
                  <w:r w:rsidRPr="00CF57BA">
                    <w:rPr>
                      <w:sz w:val="10"/>
                      <w:szCs w:val="10"/>
                    </w:rPr>
                    <w:t>/20</w:t>
                  </w:r>
                  <w:r w:rsidR="004854AF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925722" w:rsidRPr="00925722" w:rsidRDefault="00925722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22" w:rsidRDefault="007E2D22" w:rsidP="00925722">
      <w:pPr>
        <w:spacing w:after="0" w:line="240" w:lineRule="auto"/>
      </w:pPr>
      <w:r>
        <w:separator/>
      </w:r>
    </w:p>
  </w:footnote>
  <w:footnote w:type="continuationSeparator" w:id="0">
    <w:p w:rsidR="007E2D22" w:rsidRDefault="007E2D22" w:rsidP="0092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6312"/>
      <w:gridCol w:w="1767"/>
    </w:tblGrid>
    <w:tr w:rsidR="00925722" w:rsidTr="006256C6">
      <w:tc>
        <w:tcPr>
          <w:tcW w:w="1731" w:type="dxa"/>
        </w:tcPr>
        <w:p w:rsidR="00925722" w:rsidRDefault="00925722" w:rsidP="0092572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49C15DF" wp14:editId="02FFE7CE">
                <wp:extent cx="713133" cy="7810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925722" w:rsidRPr="004A6781" w:rsidRDefault="00925722" w:rsidP="00925722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925722" w:rsidRDefault="00925722" w:rsidP="00925722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925722" w:rsidRPr="004A6781" w:rsidRDefault="00925722" w:rsidP="00925722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925722" w:rsidRDefault="00925722" w:rsidP="00925722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E6C6A82" wp14:editId="103EB833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5722" w:rsidRDefault="00925722" w:rsidP="00925722">
          <w:pPr>
            <w:pStyle w:val="Cabealho"/>
            <w:jc w:val="right"/>
          </w:pPr>
        </w:p>
      </w:tc>
    </w:tr>
  </w:tbl>
  <w:p w:rsidR="00925722" w:rsidRPr="00925722" w:rsidRDefault="00925722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A4DMayzEosm2vxxrH4/8ohPccPr2KICl/PzbhYbgV0gFY5JWg26vFl8a+PDfQoyTeYHcOtDxCO4fpiU47crgYg==" w:salt="7OYos05M7o3kIIhfmvZg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22"/>
    <w:rsid w:val="00045909"/>
    <w:rsid w:val="00182066"/>
    <w:rsid w:val="002D60BB"/>
    <w:rsid w:val="00425A78"/>
    <w:rsid w:val="004854AF"/>
    <w:rsid w:val="00794742"/>
    <w:rsid w:val="007C34D0"/>
    <w:rsid w:val="007E2D22"/>
    <w:rsid w:val="008E1C96"/>
    <w:rsid w:val="00925722"/>
    <w:rsid w:val="0096419E"/>
    <w:rsid w:val="00A03B07"/>
    <w:rsid w:val="00E54441"/>
    <w:rsid w:val="00F1618B"/>
    <w:rsid w:val="00F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40CB"/>
  <w15:chartTrackingRefBased/>
  <w15:docId w15:val="{AF776234-2D2A-4B48-90C6-6CDC70E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722"/>
  </w:style>
  <w:style w:type="paragraph" w:styleId="Rodap">
    <w:name w:val="footer"/>
    <w:basedOn w:val="Normal"/>
    <w:link w:val="RodapChar"/>
    <w:uiPriority w:val="99"/>
    <w:unhideWhenUsed/>
    <w:rsid w:val="0092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722"/>
  </w:style>
  <w:style w:type="table" w:styleId="Tabelacomgrade">
    <w:name w:val="Table Grid"/>
    <w:basedOn w:val="Tabelanormal"/>
    <w:uiPriority w:val="39"/>
    <w:rsid w:val="0092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5722"/>
    <w:rPr>
      <w:color w:val="808080"/>
    </w:rPr>
  </w:style>
  <w:style w:type="character" w:customStyle="1" w:styleId="TextoEstilo">
    <w:name w:val="TextoEstilo"/>
    <w:basedOn w:val="Fontepargpadro"/>
    <w:uiPriority w:val="1"/>
    <w:rsid w:val="00925722"/>
    <w:rPr>
      <w:rFonts w:ascii="Calibri" w:hAnsi="Calibri"/>
      <w:color w:val="262626" w:themeColor="text1" w:themeTint="D9"/>
      <w:sz w:val="18"/>
    </w:rPr>
  </w:style>
  <w:style w:type="paragraph" w:customStyle="1" w:styleId="BasicParagraph">
    <w:name w:val="[Basic Paragraph]"/>
    <w:basedOn w:val="Normal"/>
    <w:uiPriority w:val="99"/>
    <w:rsid w:val="007947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5730E4E1A443097E383C562DD1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5F3D3-92EE-4B97-9B6F-82CE366680C7}"/>
      </w:docPartPr>
      <w:docPartBody>
        <w:p w:rsidR="00F4559F" w:rsidRDefault="0097211E" w:rsidP="0097211E">
          <w:pPr>
            <w:pStyle w:val="B015730E4E1A443097E383C562DD19CE2"/>
          </w:pPr>
          <w:r w:rsidRPr="00E54441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EA4AD327E634492BE0670D2D244A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87676-B9FE-40F8-A3E3-5191DC37DD37}"/>
      </w:docPartPr>
      <w:docPartBody>
        <w:p w:rsidR="00F4559F" w:rsidRDefault="0097211E" w:rsidP="0097211E">
          <w:pPr>
            <w:pStyle w:val="1EA4AD327E634492BE0670D2D244AB1E1"/>
          </w:pPr>
          <w:r w:rsidRPr="00E54441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F977BACE7C41E5A2BFBFB0E6BCB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6F309-845E-40BA-9856-5FFF80D7CDCA}"/>
      </w:docPartPr>
      <w:docPartBody>
        <w:p w:rsidR="00F4559F" w:rsidRDefault="0097211E" w:rsidP="0097211E">
          <w:pPr>
            <w:pStyle w:val="CCF977BACE7C41E5A2BFBFB0E6BCBF941"/>
          </w:pPr>
          <w:r w:rsidRPr="007C34D0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387EFEFE97AD4F528E2F702649653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8E1BF-E64B-463D-9479-2E3A704FCD58}"/>
      </w:docPartPr>
      <w:docPartBody>
        <w:p w:rsidR="00F4559F" w:rsidRDefault="0097211E" w:rsidP="0097211E">
          <w:pPr>
            <w:pStyle w:val="387EFEFE97AD4F528E2F7026496538E71"/>
          </w:pPr>
          <w:r w:rsidRPr="007C34D0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61CCEE141B834839ADA8FA98C7AB2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0D24B-25C5-4A8C-BC6C-29273192D776}"/>
      </w:docPartPr>
      <w:docPartBody>
        <w:p w:rsidR="00F4559F" w:rsidRDefault="0097211E" w:rsidP="0097211E">
          <w:pPr>
            <w:pStyle w:val="61CCEE141B834839ADA8FA98C7AB285C1"/>
          </w:pPr>
          <w:r w:rsidRPr="007C34D0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E"/>
    <w:rsid w:val="006957BE"/>
    <w:rsid w:val="00785A74"/>
    <w:rsid w:val="009358E8"/>
    <w:rsid w:val="0097211E"/>
    <w:rsid w:val="00F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211E"/>
    <w:rPr>
      <w:color w:val="808080"/>
    </w:rPr>
  </w:style>
  <w:style w:type="paragraph" w:customStyle="1" w:styleId="3846395C2791467EA62BCB01FA5EA78F">
    <w:name w:val="3846395C2791467EA62BCB01FA5EA78F"/>
    <w:rsid w:val="0097211E"/>
  </w:style>
  <w:style w:type="paragraph" w:customStyle="1" w:styleId="C1C5AC1DD70E4312BB94B1E4BCD5011D">
    <w:name w:val="C1C5AC1DD70E4312BB94B1E4BCD5011D"/>
    <w:rsid w:val="0097211E"/>
  </w:style>
  <w:style w:type="character" w:customStyle="1" w:styleId="TextoEstilo">
    <w:name w:val="TextoEstilo"/>
    <w:basedOn w:val="Fontepargpadro"/>
    <w:uiPriority w:val="1"/>
    <w:rsid w:val="0097211E"/>
    <w:rPr>
      <w:rFonts w:ascii="Calibri" w:hAnsi="Calibri"/>
      <w:color w:val="262626" w:themeColor="text1" w:themeTint="D9"/>
      <w:sz w:val="18"/>
    </w:rPr>
  </w:style>
  <w:style w:type="paragraph" w:customStyle="1" w:styleId="042387DF62394DC7AF7C9AC01D8179B4">
    <w:name w:val="042387DF62394DC7AF7C9AC01D8179B4"/>
    <w:rsid w:val="0097211E"/>
  </w:style>
  <w:style w:type="paragraph" w:customStyle="1" w:styleId="D18A08F99581486C82A824A67AE0923C">
    <w:name w:val="D18A08F99581486C82A824A67AE0923C"/>
    <w:rsid w:val="0097211E"/>
  </w:style>
  <w:style w:type="paragraph" w:customStyle="1" w:styleId="2DFA750CE08A485585B4C8C571F13245">
    <w:name w:val="2DFA750CE08A485585B4C8C571F13245"/>
    <w:rsid w:val="0097211E"/>
  </w:style>
  <w:style w:type="paragraph" w:customStyle="1" w:styleId="8B29A3100DBB48658BB49A421ABE2688">
    <w:name w:val="8B29A3100DBB48658BB49A421ABE2688"/>
    <w:rsid w:val="0097211E"/>
  </w:style>
  <w:style w:type="paragraph" w:customStyle="1" w:styleId="D18A08F99581486C82A824A67AE0923C1">
    <w:name w:val="D18A08F99581486C82A824A67AE0923C1"/>
    <w:rsid w:val="0097211E"/>
    <w:rPr>
      <w:rFonts w:eastAsiaTheme="minorHAnsi"/>
      <w:lang w:eastAsia="en-US"/>
    </w:rPr>
  </w:style>
  <w:style w:type="paragraph" w:customStyle="1" w:styleId="2DFA750CE08A485585B4C8C571F132451">
    <w:name w:val="2DFA750CE08A485585B4C8C571F132451"/>
    <w:rsid w:val="0097211E"/>
    <w:rPr>
      <w:rFonts w:eastAsiaTheme="minorHAnsi"/>
      <w:lang w:eastAsia="en-US"/>
    </w:rPr>
  </w:style>
  <w:style w:type="paragraph" w:customStyle="1" w:styleId="8B29A3100DBB48658BB49A421ABE26881">
    <w:name w:val="8B29A3100DBB48658BB49A421ABE26881"/>
    <w:rsid w:val="0097211E"/>
    <w:rPr>
      <w:rFonts w:eastAsiaTheme="minorHAnsi"/>
      <w:lang w:eastAsia="en-US"/>
    </w:rPr>
  </w:style>
  <w:style w:type="paragraph" w:customStyle="1" w:styleId="01094E0C9AE742B8A861BF54EF17BFB0">
    <w:name w:val="01094E0C9AE742B8A861BF54EF17BFB0"/>
    <w:rsid w:val="0097211E"/>
  </w:style>
  <w:style w:type="paragraph" w:customStyle="1" w:styleId="B7D7510E80E04D5BA7CC58B4840C02B1">
    <w:name w:val="B7D7510E80E04D5BA7CC58B4840C02B1"/>
    <w:rsid w:val="0097211E"/>
  </w:style>
  <w:style w:type="paragraph" w:customStyle="1" w:styleId="ABEF3F2BE42240C08DB79D6E4814DC09">
    <w:name w:val="ABEF3F2BE42240C08DB79D6E4814DC09"/>
    <w:rsid w:val="0097211E"/>
  </w:style>
  <w:style w:type="paragraph" w:customStyle="1" w:styleId="87C7462055FD48AC92104550E67BBDBE">
    <w:name w:val="87C7462055FD48AC92104550E67BBDBE"/>
    <w:rsid w:val="0097211E"/>
  </w:style>
  <w:style w:type="paragraph" w:customStyle="1" w:styleId="B9A096F3192548DC93B83C10261B1D9B">
    <w:name w:val="B9A096F3192548DC93B83C10261B1D9B"/>
    <w:rsid w:val="0097211E"/>
  </w:style>
  <w:style w:type="paragraph" w:customStyle="1" w:styleId="B4D69BC6FA8A4CF2B3300659ED357129">
    <w:name w:val="B4D69BC6FA8A4CF2B3300659ED357129"/>
    <w:rsid w:val="0097211E"/>
  </w:style>
  <w:style w:type="paragraph" w:customStyle="1" w:styleId="B9A096F3192548DC93B83C10261B1D9B1">
    <w:name w:val="B9A096F3192548DC93B83C10261B1D9B1"/>
    <w:rsid w:val="0097211E"/>
    <w:rPr>
      <w:rFonts w:eastAsiaTheme="minorHAnsi"/>
      <w:lang w:eastAsia="en-US"/>
    </w:rPr>
  </w:style>
  <w:style w:type="paragraph" w:customStyle="1" w:styleId="01094E0C9AE742B8A861BF54EF17BFB01">
    <w:name w:val="01094E0C9AE742B8A861BF54EF17BFB01"/>
    <w:rsid w:val="0097211E"/>
    <w:rPr>
      <w:rFonts w:eastAsiaTheme="minorHAnsi"/>
      <w:lang w:eastAsia="en-US"/>
    </w:rPr>
  </w:style>
  <w:style w:type="paragraph" w:customStyle="1" w:styleId="B7D7510E80E04D5BA7CC58B4840C02B11">
    <w:name w:val="B7D7510E80E04D5BA7CC58B4840C02B11"/>
    <w:rsid w:val="0097211E"/>
    <w:rPr>
      <w:rFonts w:eastAsiaTheme="minorHAnsi"/>
      <w:lang w:eastAsia="en-US"/>
    </w:rPr>
  </w:style>
  <w:style w:type="paragraph" w:customStyle="1" w:styleId="ABEF3F2BE42240C08DB79D6E4814DC091">
    <w:name w:val="ABEF3F2BE42240C08DB79D6E4814DC091"/>
    <w:rsid w:val="0097211E"/>
    <w:rPr>
      <w:rFonts w:eastAsiaTheme="minorHAnsi"/>
      <w:lang w:eastAsia="en-US"/>
    </w:rPr>
  </w:style>
  <w:style w:type="paragraph" w:customStyle="1" w:styleId="12EB95B126D346DA9C57C7FD234CA6DA">
    <w:name w:val="12EB95B126D346DA9C57C7FD234CA6DA"/>
    <w:rsid w:val="0097211E"/>
  </w:style>
  <w:style w:type="paragraph" w:customStyle="1" w:styleId="B015730E4E1A443097E383C562DD19CE">
    <w:name w:val="B015730E4E1A443097E383C562DD19CE"/>
    <w:rsid w:val="0097211E"/>
  </w:style>
  <w:style w:type="paragraph" w:customStyle="1" w:styleId="B9A096F3192548DC93B83C10261B1D9B2">
    <w:name w:val="B9A096F3192548DC93B83C10261B1D9B2"/>
    <w:rsid w:val="0097211E"/>
    <w:rPr>
      <w:rFonts w:eastAsiaTheme="minorHAnsi"/>
      <w:lang w:eastAsia="en-US"/>
    </w:rPr>
  </w:style>
  <w:style w:type="paragraph" w:customStyle="1" w:styleId="B015730E4E1A443097E383C562DD19CE1">
    <w:name w:val="B015730E4E1A443097E383C562DD19CE1"/>
    <w:rsid w:val="0097211E"/>
    <w:rPr>
      <w:rFonts w:eastAsiaTheme="minorHAnsi"/>
      <w:lang w:eastAsia="en-US"/>
    </w:rPr>
  </w:style>
  <w:style w:type="paragraph" w:customStyle="1" w:styleId="B7D7510E80E04D5BA7CC58B4840C02B12">
    <w:name w:val="B7D7510E80E04D5BA7CC58B4840C02B12"/>
    <w:rsid w:val="0097211E"/>
    <w:rPr>
      <w:rFonts w:eastAsiaTheme="minorHAnsi"/>
      <w:lang w:eastAsia="en-US"/>
    </w:rPr>
  </w:style>
  <w:style w:type="paragraph" w:customStyle="1" w:styleId="ABEF3F2BE42240C08DB79D6E4814DC092">
    <w:name w:val="ABEF3F2BE42240C08DB79D6E4814DC092"/>
    <w:rsid w:val="0097211E"/>
    <w:rPr>
      <w:rFonts w:eastAsiaTheme="minorHAnsi"/>
      <w:lang w:eastAsia="en-US"/>
    </w:rPr>
  </w:style>
  <w:style w:type="paragraph" w:customStyle="1" w:styleId="1EA4AD327E634492BE0670D2D244AB1E">
    <w:name w:val="1EA4AD327E634492BE0670D2D244AB1E"/>
    <w:rsid w:val="0097211E"/>
  </w:style>
  <w:style w:type="paragraph" w:customStyle="1" w:styleId="CCF977BACE7C41E5A2BFBFB0E6BCBF94">
    <w:name w:val="CCF977BACE7C41E5A2BFBFB0E6BCBF94"/>
    <w:rsid w:val="0097211E"/>
  </w:style>
  <w:style w:type="paragraph" w:customStyle="1" w:styleId="387EFEFE97AD4F528E2F7026496538E7">
    <w:name w:val="387EFEFE97AD4F528E2F7026496538E7"/>
    <w:rsid w:val="0097211E"/>
  </w:style>
  <w:style w:type="paragraph" w:customStyle="1" w:styleId="61CCEE141B834839ADA8FA98C7AB285C">
    <w:name w:val="61CCEE141B834839ADA8FA98C7AB285C"/>
    <w:rsid w:val="0097211E"/>
  </w:style>
  <w:style w:type="paragraph" w:customStyle="1" w:styleId="EC92ABC3EDCB40849B7DD89AAA2C78C6">
    <w:name w:val="EC92ABC3EDCB40849B7DD89AAA2C78C6"/>
    <w:rsid w:val="0097211E"/>
  </w:style>
  <w:style w:type="paragraph" w:customStyle="1" w:styleId="B9A096F3192548DC93B83C10261B1D9B3">
    <w:name w:val="B9A096F3192548DC93B83C10261B1D9B3"/>
    <w:rsid w:val="0097211E"/>
    <w:rPr>
      <w:rFonts w:eastAsiaTheme="minorHAnsi"/>
      <w:lang w:eastAsia="en-US"/>
    </w:rPr>
  </w:style>
  <w:style w:type="paragraph" w:customStyle="1" w:styleId="B015730E4E1A443097E383C562DD19CE2">
    <w:name w:val="B015730E4E1A443097E383C562DD19CE2"/>
    <w:rsid w:val="0097211E"/>
    <w:rPr>
      <w:rFonts w:eastAsiaTheme="minorHAnsi"/>
      <w:lang w:eastAsia="en-US"/>
    </w:rPr>
  </w:style>
  <w:style w:type="paragraph" w:customStyle="1" w:styleId="1EA4AD327E634492BE0670D2D244AB1E1">
    <w:name w:val="1EA4AD327E634492BE0670D2D244AB1E1"/>
    <w:rsid w:val="0097211E"/>
    <w:rPr>
      <w:rFonts w:eastAsiaTheme="minorHAnsi"/>
      <w:lang w:eastAsia="en-US"/>
    </w:rPr>
  </w:style>
  <w:style w:type="paragraph" w:customStyle="1" w:styleId="CCF977BACE7C41E5A2BFBFB0E6BCBF941">
    <w:name w:val="CCF977BACE7C41E5A2BFBFB0E6BCBF941"/>
    <w:rsid w:val="0097211E"/>
    <w:rPr>
      <w:rFonts w:eastAsiaTheme="minorHAnsi"/>
      <w:lang w:eastAsia="en-US"/>
    </w:rPr>
  </w:style>
  <w:style w:type="paragraph" w:customStyle="1" w:styleId="387EFEFE97AD4F528E2F7026496538E71">
    <w:name w:val="387EFEFE97AD4F528E2F7026496538E71"/>
    <w:rsid w:val="0097211E"/>
    <w:rPr>
      <w:rFonts w:eastAsiaTheme="minorHAnsi"/>
      <w:lang w:eastAsia="en-US"/>
    </w:rPr>
  </w:style>
  <w:style w:type="paragraph" w:customStyle="1" w:styleId="61CCEE141B834839ADA8FA98C7AB285C1">
    <w:name w:val="61CCEE141B834839ADA8FA98C7AB285C1"/>
    <w:rsid w:val="009721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8</cp:revision>
  <cp:lastPrinted>2017-07-06T15:01:00Z</cp:lastPrinted>
  <dcterms:created xsi:type="dcterms:W3CDTF">2017-07-06T14:21:00Z</dcterms:created>
  <dcterms:modified xsi:type="dcterms:W3CDTF">2022-08-18T17:55:00Z</dcterms:modified>
</cp:coreProperties>
</file>